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7065E2" w:rsidRDefault="00B7279F" w:rsidP="002F68C7">
      <w:pPr>
        <w:pStyle w:val="1"/>
        <w:shd w:val="clear" w:color="auto" w:fill="FFFFFF"/>
        <w:spacing w:after="150"/>
        <w:ind w:left="-567"/>
        <w:rPr>
          <w:rFonts w:ascii="Tahoma" w:hAnsi="Tahoma" w:cs="Tahoma"/>
          <w:sz w:val="30"/>
          <w:szCs w:val="30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2F68C7" w:rsidRPr="002F68C7">
        <w:rPr>
          <w:rFonts w:ascii="Calibri" w:hAnsi="Calibri"/>
          <w:i/>
          <w:iCs/>
          <w:color w:val="B13728"/>
          <w:kern w:val="32"/>
        </w:rPr>
        <w:t>«Практические инструменты эффективного взаимодействия в проекте».</w:t>
      </w:r>
    </w:p>
    <w:p w:rsidR="009C6AFC" w:rsidRDefault="00E4599E" w:rsidP="002F68C7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C97858">
        <w:t>1</w:t>
      </w:r>
      <w:r w:rsidR="009C6AFC" w:rsidRPr="009C6AFC">
        <w:t xml:space="preserve"> </w:t>
      </w:r>
      <w:r w:rsidR="00894837">
        <w:t>д</w:t>
      </w:r>
      <w:r w:rsidR="00C97858">
        <w:t>ень</w:t>
      </w:r>
    </w:p>
    <w:p w:rsidR="00E4599E" w:rsidRDefault="00633594" w:rsidP="002F68C7">
      <w:pPr>
        <w:spacing w:beforeLines="60" w:afterLines="60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t>ВВЕДЕНИЕ</w:t>
      </w:r>
    </w:p>
    <w:p w:rsidR="00CE50C1" w:rsidRPr="00CE50C1" w:rsidRDefault="00CE50C1" w:rsidP="00CE50C1">
      <w:pPr>
        <w:shd w:val="clear" w:color="auto" w:fill="FFFFFF"/>
        <w:spacing w:before="150" w:after="0" w:line="240" w:lineRule="auto"/>
        <w:ind w:left="-567"/>
        <w:jc w:val="both"/>
      </w:pPr>
      <w:r w:rsidRPr="00CE50C1">
        <w:t>Знакомство с участниками тренинга. Анализ и фиксация ожиданий.</w:t>
      </w:r>
    </w:p>
    <w:p w:rsidR="00CE50C1" w:rsidRPr="00CE50C1" w:rsidRDefault="00CE50C1" w:rsidP="00CE50C1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</w:pPr>
      <w:r w:rsidRPr="00CE50C1">
        <w:t>Цели эффективных коммуникаций в проекте</w:t>
      </w:r>
    </w:p>
    <w:p w:rsidR="00E4599E" w:rsidRPr="00723AA0" w:rsidRDefault="00723AA0" w:rsidP="002F68C7">
      <w:pPr>
        <w:spacing w:beforeLines="60" w:afterLines="60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723AA0">
        <w:rPr>
          <w:rFonts w:ascii="Times New Roman" w:eastAsia="Times New Roman" w:hAnsi="Times New Roman" w:cs="Times New Roman"/>
          <w:color w:val="auto"/>
          <w:sz w:val="32"/>
        </w:rPr>
        <w:t>PMI PMBOK® G</w:t>
      </w:r>
      <w:r>
        <w:rPr>
          <w:rFonts w:ascii="Times New Roman" w:eastAsia="Times New Roman" w:hAnsi="Times New Roman" w:cs="Times New Roman"/>
          <w:color w:val="auto"/>
          <w:sz w:val="32"/>
          <w:lang w:val="en-US"/>
        </w:rPr>
        <w:t>UIDE</w:t>
      </w:r>
      <w:r w:rsidRPr="00723AA0">
        <w:rPr>
          <w:rFonts w:ascii="Times New Roman" w:eastAsia="Times New Roman" w:hAnsi="Times New Roman" w:cs="Times New Roman"/>
          <w:color w:val="auto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2"/>
        </w:rPr>
        <w:t xml:space="preserve">ОБ УПРАВЛЕНИИ </w:t>
      </w:r>
      <w:r w:rsidR="00CE50C1">
        <w:rPr>
          <w:rFonts w:ascii="Times New Roman" w:eastAsia="Times New Roman" w:hAnsi="Times New Roman" w:cs="Times New Roman"/>
          <w:color w:val="auto"/>
          <w:sz w:val="32"/>
        </w:rPr>
        <w:t>КОММУНИКАЦИЯМИ В ПРОЕКТАХ</w:t>
      </w:r>
    </w:p>
    <w:p w:rsidR="00CE50C1" w:rsidRPr="00CE50C1" w:rsidRDefault="00CE50C1" w:rsidP="00CE50C1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b/>
        </w:rPr>
      </w:pPr>
      <w:r w:rsidRPr="00CE50C1">
        <w:rPr>
          <w:b/>
        </w:rPr>
        <w:t>Планирование управления коммуникациями проекта </w:t>
      </w:r>
    </w:p>
    <w:p w:rsidR="00CE50C1" w:rsidRPr="00CE50C1" w:rsidRDefault="00CE50C1" w:rsidP="00CE50C1">
      <w:pPr>
        <w:shd w:val="clear" w:color="auto" w:fill="FFFFFF"/>
        <w:spacing w:before="150" w:after="0" w:line="240" w:lineRule="auto"/>
        <w:jc w:val="both"/>
      </w:pPr>
      <w:r w:rsidRPr="00CE50C1">
        <w:t>Модель коммуникаций; виды, способы, технологии коммуникации; типовые инструментальные коммуникации в проекте; коммуникации продвижения проекта; использование плана управления коммуникациям и матрицы коммуникаций.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720" w:hanging="720"/>
        <w:jc w:val="both"/>
        <w:rPr>
          <w:i/>
        </w:rPr>
      </w:pPr>
      <w:r w:rsidRPr="00CE50C1">
        <w:rPr>
          <w:i/>
        </w:rPr>
        <w:t>Деловая игра: Разработка плана управления коммуникациями</w:t>
      </w:r>
    </w:p>
    <w:p w:rsidR="00CE50C1" w:rsidRPr="00CE50C1" w:rsidRDefault="00CE50C1" w:rsidP="00CE50C1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b/>
        </w:rPr>
      </w:pPr>
      <w:r w:rsidRPr="00CE50C1">
        <w:rPr>
          <w:b/>
        </w:rPr>
        <w:t>Управление коммуникациями в проекте 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1440" w:hanging="720"/>
        <w:jc w:val="both"/>
        <w:rPr>
          <w:b/>
        </w:rPr>
      </w:pPr>
      <w:r w:rsidRPr="00CE50C1">
        <w:rPr>
          <w:b/>
        </w:rPr>
        <w:t>Развитие коммуникационной компетенции руководителя проекта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709"/>
        <w:jc w:val="both"/>
      </w:pPr>
      <w:r w:rsidRPr="00CE50C1">
        <w:t>Коммуникативные типы; матрица БОПИ; постановка задач команде на основании акцентуаций</w:t>
      </w:r>
      <w:r w:rsidRPr="00CE50C1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r w:rsidRPr="00CE50C1">
        <w:t>характера; обратная связь по исполнению.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720" w:hanging="11"/>
        <w:jc w:val="both"/>
        <w:rPr>
          <w:i/>
        </w:rPr>
      </w:pPr>
      <w:r w:rsidRPr="00CE50C1">
        <w:rPr>
          <w:i/>
        </w:rPr>
        <w:t>Практическое задание: Обратная связь исполнителю по технике OMRA.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1440" w:hanging="720"/>
        <w:jc w:val="both"/>
        <w:rPr>
          <w:b/>
        </w:rPr>
      </w:pPr>
      <w:r w:rsidRPr="00CE50C1">
        <w:rPr>
          <w:b/>
        </w:rPr>
        <w:t>Развитие навыков невербальной коммуникации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709" w:firstLine="11"/>
        <w:jc w:val="both"/>
      </w:pPr>
      <w:r w:rsidRPr="00CE50C1">
        <w:t>Вокальные феномены; язык жестов и поз; принципы анализа жестов; личное пространство; расположение за столом участников встречи.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720" w:hanging="11"/>
        <w:jc w:val="both"/>
        <w:rPr>
          <w:i/>
        </w:rPr>
      </w:pPr>
      <w:r w:rsidRPr="00CE50C1">
        <w:rPr>
          <w:i/>
        </w:rPr>
        <w:t>Практическое задание: Эффективное использование невербальных коммуникаций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1440" w:hanging="720"/>
        <w:jc w:val="both"/>
        <w:rPr>
          <w:b/>
        </w:rPr>
      </w:pPr>
      <w:r w:rsidRPr="00CE50C1">
        <w:rPr>
          <w:b/>
        </w:rPr>
        <w:t>Проведение эффективных совещаний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709" w:firstLine="11"/>
        <w:jc w:val="both"/>
      </w:pPr>
      <w:r w:rsidRPr="00CE50C1">
        <w:t>Методы проведения совещаний; необходимость и механизмы достижения консенсуса;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720" w:hanging="11"/>
        <w:jc w:val="both"/>
        <w:rPr>
          <w:i/>
        </w:rPr>
      </w:pPr>
      <w:r w:rsidRPr="00CE50C1">
        <w:rPr>
          <w:i/>
        </w:rPr>
        <w:t>Работа в команде: Проведение мозгового штурма по 2 проблемным ситуациям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1440" w:hanging="720"/>
        <w:jc w:val="both"/>
        <w:rPr>
          <w:b/>
        </w:rPr>
      </w:pPr>
      <w:r w:rsidRPr="00CE50C1">
        <w:rPr>
          <w:b/>
        </w:rPr>
        <w:t>Проведение эффективных презентаций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709" w:firstLine="11"/>
        <w:jc w:val="both"/>
      </w:pPr>
      <w:r w:rsidRPr="00CE50C1">
        <w:t xml:space="preserve">Структура презентации; подготовка вербальной составляющей презентации; поведение во время презентации; использование </w:t>
      </w:r>
      <w:proofErr w:type="spellStart"/>
      <w:r w:rsidRPr="00CE50C1">
        <w:t>инфографики</w:t>
      </w:r>
      <w:proofErr w:type="spellEnd"/>
      <w:r w:rsidRPr="00CE50C1">
        <w:t>; эффективные презентации от Стива Джобса.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1440" w:hanging="720"/>
        <w:jc w:val="both"/>
        <w:rPr>
          <w:b/>
        </w:rPr>
      </w:pPr>
      <w:r w:rsidRPr="00CE50C1">
        <w:rPr>
          <w:b/>
        </w:rPr>
        <w:t>Проведение эффективных проектных переговоров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709" w:firstLine="11"/>
        <w:jc w:val="both"/>
      </w:pPr>
      <w:r w:rsidRPr="00CE50C1">
        <w:t>Структура переговоров; принципы перехода от соревнования к сотрудничеству;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720" w:hanging="11"/>
        <w:jc w:val="both"/>
        <w:rPr>
          <w:i/>
        </w:rPr>
      </w:pPr>
      <w:r w:rsidRPr="00CE50C1">
        <w:rPr>
          <w:i/>
        </w:rPr>
        <w:t>Работа в команде: Отработка навыков переговоров.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1440" w:hanging="720"/>
        <w:jc w:val="both"/>
        <w:rPr>
          <w:b/>
        </w:rPr>
      </w:pPr>
      <w:r w:rsidRPr="00CE50C1">
        <w:rPr>
          <w:b/>
        </w:rPr>
        <w:t>Развитие навыков межличностных отношений и работы с командой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709" w:firstLine="11"/>
        <w:jc w:val="both"/>
      </w:pPr>
      <w:r w:rsidRPr="00CE50C1">
        <w:lastRenderedPageBreak/>
        <w:t>Польза конструктивных конфликтов; анализ и цели применения различных типов разрешение конфликтов;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1440" w:hanging="720"/>
        <w:jc w:val="both"/>
        <w:rPr>
          <w:b/>
        </w:rPr>
      </w:pPr>
      <w:r w:rsidRPr="00CE50C1">
        <w:rPr>
          <w:b/>
        </w:rPr>
        <w:t>Развитие навыков эффективных письменных коммуникаций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709" w:firstLine="11"/>
        <w:jc w:val="both"/>
      </w:pPr>
      <w:r w:rsidRPr="00CE50C1">
        <w:t>Принципы составления эффективной письменной коммуникации; виды проектной отчетности; принципы составления качественной отчетности;</w:t>
      </w:r>
    </w:p>
    <w:p w:rsidR="00CE50C1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720" w:hanging="11"/>
        <w:jc w:val="both"/>
        <w:rPr>
          <w:i/>
        </w:rPr>
      </w:pPr>
      <w:r w:rsidRPr="00CE50C1">
        <w:rPr>
          <w:i/>
        </w:rPr>
        <w:t>Практическое задание: Служебная записка – работа над ошибками.</w:t>
      </w:r>
    </w:p>
    <w:p w:rsidR="00CE50C1" w:rsidRPr="00CE50C1" w:rsidRDefault="00CE50C1" w:rsidP="00CE50C1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b/>
        </w:rPr>
      </w:pPr>
      <w:r w:rsidRPr="00CE50C1">
        <w:rPr>
          <w:b/>
        </w:rPr>
        <w:t>Мониторинг коммуникаций в проекте</w:t>
      </w:r>
    </w:p>
    <w:p w:rsidR="00A77BDB" w:rsidRPr="00CE50C1" w:rsidRDefault="00CE50C1" w:rsidP="00CE50C1">
      <w:pPr>
        <w:shd w:val="clear" w:color="auto" w:fill="FFFFFF"/>
        <w:tabs>
          <w:tab w:val="num" w:pos="284"/>
        </w:tabs>
        <w:spacing w:before="150" w:after="0" w:line="240" w:lineRule="auto"/>
        <w:ind w:left="720" w:hanging="720"/>
        <w:jc w:val="both"/>
      </w:pPr>
      <w:r w:rsidRPr="00CE50C1">
        <w:t>Практические инструменты оценки эффективности коммуникаций в проекте.</w:t>
      </w:r>
    </w:p>
    <w:sectPr w:rsidR="00A77BDB" w:rsidRPr="00CE50C1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56" w:rsidRDefault="00454556">
      <w:pPr>
        <w:spacing w:after="0" w:line="240" w:lineRule="auto"/>
      </w:pPr>
      <w:r>
        <w:separator/>
      </w:r>
    </w:p>
  </w:endnote>
  <w:endnote w:type="continuationSeparator" w:id="0">
    <w:p w:rsidR="00454556" w:rsidRDefault="0045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C8034E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C8034E">
      <w:fldChar w:fldCharType="begin"/>
    </w:r>
    <w:r w:rsidR="00E82323">
      <w:instrText xml:space="preserve"> PAGE   \* MERGEFORMAT </w:instrText>
    </w:r>
    <w:r w:rsidRPr="00C8034E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C8034E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C8034E">
      <w:fldChar w:fldCharType="begin"/>
    </w:r>
    <w:r w:rsidR="00E82323">
      <w:instrText xml:space="preserve"> PAGE   \* MERGEFORMAT </w:instrText>
    </w:r>
    <w:r w:rsidRPr="00C8034E">
      <w:fldChar w:fldCharType="separate"/>
    </w:r>
    <w:r w:rsidR="00CE50C1" w:rsidRPr="00CE50C1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56" w:rsidRDefault="00454556">
      <w:pPr>
        <w:spacing w:after="0"/>
        <w:ind w:left="14"/>
      </w:pPr>
      <w:r>
        <w:separator/>
      </w:r>
    </w:p>
  </w:footnote>
  <w:footnote w:type="continuationSeparator" w:id="0">
    <w:p w:rsidR="00454556" w:rsidRDefault="00454556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E8"/>
    <w:multiLevelType w:val="multilevel"/>
    <w:tmpl w:val="6B5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90A92"/>
    <w:multiLevelType w:val="multilevel"/>
    <w:tmpl w:val="43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12EEE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A59F6"/>
    <w:multiLevelType w:val="multilevel"/>
    <w:tmpl w:val="E35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C5898"/>
    <w:multiLevelType w:val="multilevel"/>
    <w:tmpl w:val="0CB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930A2"/>
    <w:multiLevelType w:val="multilevel"/>
    <w:tmpl w:val="00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51641"/>
    <w:multiLevelType w:val="multilevel"/>
    <w:tmpl w:val="C2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C4AD8"/>
    <w:multiLevelType w:val="multilevel"/>
    <w:tmpl w:val="1900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150F1"/>
    <w:multiLevelType w:val="multilevel"/>
    <w:tmpl w:val="DD1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A0390C"/>
    <w:multiLevelType w:val="multilevel"/>
    <w:tmpl w:val="960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26A0B"/>
    <w:multiLevelType w:val="multilevel"/>
    <w:tmpl w:val="E83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D1D2F"/>
    <w:multiLevelType w:val="multilevel"/>
    <w:tmpl w:val="961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D4648"/>
    <w:multiLevelType w:val="multilevel"/>
    <w:tmpl w:val="DCE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D67DF"/>
    <w:multiLevelType w:val="multilevel"/>
    <w:tmpl w:val="61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14C3B"/>
    <w:multiLevelType w:val="multilevel"/>
    <w:tmpl w:val="55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538D7"/>
    <w:multiLevelType w:val="multilevel"/>
    <w:tmpl w:val="A9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57507C"/>
    <w:multiLevelType w:val="multilevel"/>
    <w:tmpl w:val="B55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7D5593"/>
    <w:multiLevelType w:val="multilevel"/>
    <w:tmpl w:val="599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2F7900"/>
    <w:multiLevelType w:val="multilevel"/>
    <w:tmpl w:val="7B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3430C2"/>
    <w:multiLevelType w:val="multilevel"/>
    <w:tmpl w:val="839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821FA"/>
    <w:multiLevelType w:val="multilevel"/>
    <w:tmpl w:val="485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2"/>
  </w:num>
  <w:num w:numId="5">
    <w:abstractNumId w:val="3"/>
  </w:num>
  <w:num w:numId="6">
    <w:abstractNumId w:val="23"/>
  </w:num>
  <w:num w:numId="7">
    <w:abstractNumId w:val="13"/>
  </w:num>
  <w:num w:numId="8">
    <w:abstractNumId w:val="10"/>
  </w:num>
  <w:num w:numId="9">
    <w:abstractNumId w:val="24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15"/>
  </w:num>
  <w:num w:numId="15">
    <w:abstractNumId w:val="7"/>
  </w:num>
  <w:num w:numId="16">
    <w:abstractNumId w:val="18"/>
  </w:num>
  <w:num w:numId="17">
    <w:abstractNumId w:val="20"/>
  </w:num>
  <w:num w:numId="18">
    <w:abstractNumId w:val="19"/>
  </w:num>
  <w:num w:numId="19">
    <w:abstractNumId w:val="1"/>
  </w:num>
  <w:num w:numId="20">
    <w:abstractNumId w:val="25"/>
  </w:num>
  <w:num w:numId="21">
    <w:abstractNumId w:val="21"/>
  </w:num>
  <w:num w:numId="22">
    <w:abstractNumId w:val="8"/>
  </w:num>
  <w:num w:numId="23">
    <w:abstractNumId w:val="16"/>
  </w:num>
  <w:num w:numId="24">
    <w:abstractNumId w:val="0"/>
  </w:num>
  <w:num w:numId="25">
    <w:abstractNumId w:val="12"/>
  </w:num>
  <w:num w:numId="26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25402"/>
    <w:rsid w:val="000E0B4D"/>
    <w:rsid w:val="0014118E"/>
    <w:rsid w:val="00165E76"/>
    <w:rsid w:val="00181BC2"/>
    <w:rsid w:val="001C5E0A"/>
    <w:rsid w:val="00260706"/>
    <w:rsid w:val="00282258"/>
    <w:rsid w:val="002F0211"/>
    <w:rsid w:val="002F2093"/>
    <w:rsid w:val="002F68C7"/>
    <w:rsid w:val="00306205"/>
    <w:rsid w:val="0033194C"/>
    <w:rsid w:val="0038724D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542F6C"/>
    <w:rsid w:val="0055414E"/>
    <w:rsid w:val="005E7AF5"/>
    <w:rsid w:val="00612E4B"/>
    <w:rsid w:val="006233B5"/>
    <w:rsid w:val="00633594"/>
    <w:rsid w:val="006A50A4"/>
    <w:rsid w:val="006D42C7"/>
    <w:rsid w:val="006F56F1"/>
    <w:rsid w:val="007065E2"/>
    <w:rsid w:val="00723AA0"/>
    <w:rsid w:val="00731625"/>
    <w:rsid w:val="007326CC"/>
    <w:rsid w:val="007A5E0A"/>
    <w:rsid w:val="0085743E"/>
    <w:rsid w:val="0086330F"/>
    <w:rsid w:val="00871245"/>
    <w:rsid w:val="00877E0B"/>
    <w:rsid w:val="00883AEF"/>
    <w:rsid w:val="00891DDB"/>
    <w:rsid w:val="00894837"/>
    <w:rsid w:val="00924A4E"/>
    <w:rsid w:val="009C6AFC"/>
    <w:rsid w:val="00A452A9"/>
    <w:rsid w:val="00A5387B"/>
    <w:rsid w:val="00A6541D"/>
    <w:rsid w:val="00A734C3"/>
    <w:rsid w:val="00A77BDB"/>
    <w:rsid w:val="00B7279F"/>
    <w:rsid w:val="00B828F4"/>
    <w:rsid w:val="00BE0ECE"/>
    <w:rsid w:val="00C21675"/>
    <w:rsid w:val="00C22E1E"/>
    <w:rsid w:val="00C8034E"/>
    <w:rsid w:val="00C946CF"/>
    <w:rsid w:val="00C97858"/>
    <w:rsid w:val="00CB1C8D"/>
    <w:rsid w:val="00CB6669"/>
    <w:rsid w:val="00CC4DF0"/>
    <w:rsid w:val="00CD5B20"/>
    <w:rsid w:val="00CE50C1"/>
    <w:rsid w:val="00D11312"/>
    <w:rsid w:val="00D36B93"/>
    <w:rsid w:val="00D4172C"/>
    <w:rsid w:val="00DD3E7F"/>
    <w:rsid w:val="00E146BC"/>
    <w:rsid w:val="00E4599E"/>
    <w:rsid w:val="00E82323"/>
    <w:rsid w:val="00EB0473"/>
    <w:rsid w:val="00EB310D"/>
    <w:rsid w:val="00EB6B5E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C3BE-65CF-4EAF-91F0-B1426CD0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2019-05-25T14:12:00Z</dcterms:created>
  <dcterms:modified xsi:type="dcterms:W3CDTF">2019-05-25T14:18:00Z</dcterms:modified>
</cp:coreProperties>
</file>